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6A5BB" w14:textId="77777777" w:rsidR="009E41ED" w:rsidRPr="00907222" w:rsidRDefault="009E41ED" w:rsidP="009E41ED">
      <w:pPr>
        <w:rPr>
          <w:i/>
          <w:iCs/>
          <w:lang w:val="nl-NL"/>
        </w:rPr>
      </w:pPr>
      <w:r w:rsidRPr="00907222">
        <w:rPr>
          <w:i/>
          <w:iCs/>
          <w:lang w:val="nl-NL"/>
        </w:rPr>
        <w:t>Achtergrond</w:t>
      </w:r>
    </w:p>
    <w:p w14:paraId="057BB88B" w14:textId="013147F9" w:rsidR="009E41ED" w:rsidRPr="00907222" w:rsidRDefault="009E41ED" w:rsidP="00356AA6">
      <w:pPr>
        <w:rPr>
          <w:lang w:val="nl-NL"/>
        </w:rPr>
      </w:pPr>
      <w:r w:rsidRPr="00907222">
        <w:rPr>
          <w:lang w:val="nl-NL"/>
        </w:rPr>
        <w:t xml:space="preserve">Als onderdeel van de campagne </w:t>
      </w:r>
      <w:r w:rsidR="005F56C6">
        <w:rPr>
          <w:lang w:val="nl-NL"/>
        </w:rPr>
        <w:t xml:space="preserve">voor </w:t>
      </w:r>
      <w:r w:rsidR="00356AA6">
        <w:rPr>
          <w:lang w:val="nl-NL"/>
        </w:rPr>
        <w:t xml:space="preserve">bewustwording en activatie van jongeren (Betjes buitenspel) voor de Kansspelautoriteit wordt een online mediacampagne gedraaid. </w:t>
      </w:r>
    </w:p>
    <w:p w14:paraId="766352A2" w14:textId="31CD7B26" w:rsidR="009E41ED" w:rsidRPr="00907222" w:rsidRDefault="009E41ED" w:rsidP="009E41ED">
      <w:pPr>
        <w:rPr>
          <w:lang w:val="nl-NL"/>
        </w:rPr>
      </w:pPr>
      <w:r w:rsidRPr="00907222">
        <w:rPr>
          <w:lang w:val="nl-NL"/>
        </w:rPr>
        <w:t xml:space="preserve">Om dit te kunnen realiseren en het maximale effect van de campagne te behalen, dienen er metingen </w:t>
      </w:r>
      <w:r w:rsidR="00940925">
        <w:rPr>
          <w:lang w:val="nl-NL"/>
        </w:rPr>
        <w:t xml:space="preserve">te worden verricht op de activatiewebsite betjesbuitenspel.nl. </w:t>
      </w:r>
      <w:r w:rsidR="00A84E79">
        <w:rPr>
          <w:lang w:val="nl-NL"/>
        </w:rPr>
        <w:t xml:space="preserve">Deze metingen zijn analytisch, maar het effect van de campagnes kan worden vergroot door ook tracking-cookies te implementeren. </w:t>
      </w:r>
    </w:p>
    <w:p w14:paraId="5B65FC26" w14:textId="77777777" w:rsidR="009E41ED" w:rsidRPr="00907222" w:rsidRDefault="009E41ED" w:rsidP="009E41ED">
      <w:pPr>
        <w:rPr>
          <w:lang w:val="nl-NL"/>
        </w:rPr>
      </w:pPr>
    </w:p>
    <w:p w14:paraId="72871BD6" w14:textId="77777777" w:rsidR="009E41ED" w:rsidRPr="00907222" w:rsidRDefault="009E41ED" w:rsidP="009E41ED">
      <w:pPr>
        <w:rPr>
          <w:i/>
          <w:iCs/>
          <w:lang w:val="nl-NL"/>
        </w:rPr>
      </w:pPr>
      <w:r w:rsidRPr="00907222">
        <w:rPr>
          <w:i/>
          <w:iCs/>
          <w:lang w:val="nl-NL"/>
        </w:rPr>
        <w:t>Afweging: Effectiviteit van de campagne versus het principe van anonimiteit en het vermijden van profilering</w:t>
      </w:r>
    </w:p>
    <w:p w14:paraId="4443DF5F" w14:textId="2B028CE5" w:rsidR="009E41ED" w:rsidRPr="00907222" w:rsidRDefault="009E41ED" w:rsidP="00C46862">
      <w:pPr>
        <w:rPr>
          <w:lang w:val="nl-NL"/>
        </w:rPr>
      </w:pPr>
      <w:r w:rsidRPr="00907222">
        <w:rPr>
          <w:lang w:val="nl-NL"/>
        </w:rPr>
        <w:t xml:space="preserve">Gezien het beperkte mediabudget van de campagne en de uitdagende doelstellingen, zou het gebruik van de algoritmes van online platformen de effectiviteit aanzienlijk kunnen vergroten. </w:t>
      </w:r>
      <w:r w:rsidR="006922E1">
        <w:rPr>
          <w:lang w:val="nl-NL"/>
        </w:rPr>
        <w:t xml:space="preserve">Omdat het hier gaat om spelers van het spel en niet om mensen die gokken, is het wellicht mogelijk om buiten de principes van volledige </w:t>
      </w:r>
      <w:r w:rsidR="005F037C">
        <w:rPr>
          <w:lang w:val="nl-NL"/>
        </w:rPr>
        <w:t>anonimiseren</w:t>
      </w:r>
      <w:r w:rsidR="006922E1">
        <w:rPr>
          <w:lang w:val="nl-NL"/>
        </w:rPr>
        <w:t xml:space="preserve"> voor het </w:t>
      </w:r>
      <w:proofErr w:type="spellStart"/>
      <w:r w:rsidR="006922E1">
        <w:rPr>
          <w:lang w:val="nl-NL"/>
        </w:rPr>
        <w:t>Cruksregister</w:t>
      </w:r>
      <w:proofErr w:type="spellEnd"/>
      <w:r w:rsidR="006922E1">
        <w:rPr>
          <w:lang w:val="nl-NL"/>
        </w:rPr>
        <w:t xml:space="preserve"> toch deze metingen te kunnen doen.</w:t>
      </w:r>
    </w:p>
    <w:p w14:paraId="7ADD184C" w14:textId="77777777" w:rsidR="009E41ED" w:rsidRPr="00907222" w:rsidRDefault="009E41ED" w:rsidP="009E41ED">
      <w:pPr>
        <w:rPr>
          <w:lang w:val="nl-NL"/>
        </w:rPr>
      </w:pPr>
    </w:p>
    <w:p w14:paraId="0EFA252E" w14:textId="77777777" w:rsidR="009E41ED" w:rsidRPr="00907222" w:rsidRDefault="009E41ED" w:rsidP="009E41ED">
      <w:pPr>
        <w:rPr>
          <w:i/>
          <w:iCs/>
          <w:lang w:val="nl-NL"/>
        </w:rPr>
      </w:pPr>
      <w:r w:rsidRPr="00907222">
        <w:rPr>
          <w:i/>
          <w:iCs/>
          <w:lang w:val="nl-NL"/>
        </w:rPr>
        <w:t>Scenario's</w:t>
      </w:r>
    </w:p>
    <w:p w14:paraId="1A3EDCA3" w14:textId="0917A35A" w:rsidR="009E41ED" w:rsidRPr="00907222" w:rsidRDefault="009E41ED" w:rsidP="00E75ABA">
      <w:pPr>
        <w:rPr>
          <w:lang w:val="nl-NL"/>
        </w:rPr>
      </w:pPr>
      <w:r w:rsidRPr="00907222">
        <w:rPr>
          <w:lang w:val="nl-NL"/>
        </w:rPr>
        <w:t xml:space="preserve">Gezien de bovenstaande overwegingen zien wij </w:t>
      </w:r>
      <w:r w:rsidR="004A21AE">
        <w:rPr>
          <w:lang w:val="nl-NL"/>
        </w:rPr>
        <w:t>twee</w:t>
      </w:r>
      <w:r w:rsidRPr="00907222">
        <w:rPr>
          <w:lang w:val="nl-NL"/>
        </w:rPr>
        <w:t xml:space="preserve"> mogelijke scenario’s:  </w:t>
      </w:r>
      <w:r w:rsidR="004A21AE">
        <w:rPr>
          <w:lang w:val="nl-NL"/>
        </w:rPr>
        <w:br/>
      </w:r>
    </w:p>
    <w:p w14:paraId="78A31FDE" w14:textId="3CAA3CD7" w:rsidR="009E41ED" w:rsidRPr="00907222" w:rsidRDefault="004A21AE" w:rsidP="009E41ED">
      <w:pPr>
        <w:rPr>
          <w:lang w:val="nl-NL"/>
        </w:rPr>
      </w:pPr>
      <w:r>
        <w:rPr>
          <w:lang w:val="nl-NL"/>
        </w:rPr>
        <w:t>1</w:t>
      </w:r>
      <w:r w:rsidR="009E41ED" w:rsidRPr="00907222">
        <w:rPr>
          <w:lang w:val="nl-NL"/>
        </w:rPr>
        <w:t xml:space="preserve">. Gebruik van tracking met strikte anonimiteitsprincipes: Hierbij wordt het IP-adres van een bezoeker gemaskeerd, waardoor het voor de platformen moeilijker wordt om het gedrag aan een individu te koppelen. In dit geval kan de functionaliteit van tracking wel worden ingezet om de campagne effectief te laten renderen, maar wordt er zo min mogelijk persoonlijke data verzameld en doorgestuurd. In ieder geval zal er geen dataverwerking plaatsvinden </w:t>
      </w:r>
      <w:r w:rsidR="00BA66D0">
        <w:rPr>
          <w:lang w:val="nl-NL"/>
        </w:rPr>
        <w:t>totdat er een melding is geaccepteerd (actief of niet-actief).</w:t>
      </w:r>
      <w:r w:rsidR="009E41ED" w:rsidRPr="00907222">
        <w:rPr>
          <w:lang w:val="nl-NL"/>
        </w:rPr>
        <w:t xml:space="preserve">  </w:t>
      </w:r>
    </w:p>
    <w:p w14:paraId="250A92DE" w14:textId="77777777" w:rsidR="009E41ED" w:rsidRPr="00907222" w:rsidRDefault="009E41ED" w:rsidP="009E41ED">
      <w:pPr>
        <w:rPr>
          <w:lang w:val="nl-NL"/>
        </w:rPr>
      </w:pPr>
    </w:p>
    <w:p w14:paraId="21B114DC" w14:textId="076E393A" w:rsidR="009E41ED" w:rsidRPr="00907222" w:rsidRDefault="004A21AE" w:rsidP="009E41ED">
      <w:pPr>
        <w:rPr>
          <w:lang w:val="nl-NL"/>
        </w:rPr>
      </w:pPr>
      <w:r>
        <w:rPr>
          <w:lang w:val="nl-NL"/>
        </w:rPr>
        <w:t>2</w:t>
      </w:r>
      <w:r w:rsidR="009E41ED" w:rsidRPr="00907222">
        <w:rPr>
          <w:lang w:val="nl-NL"/>
        </w:rPr>
        <w:t xml:space="preserve">. Geen tracking: In dit scenario vindt er geen tracking plaats. Dit zou de effectiviteit van de campagne aanzienlijk verminderen, aangezien de algoritmes dan niet optimaal kunnen worden ingezet om de doelstellingen te bereiken. </w:t>
      </w:r>
    </w:p>
    <w:p w14:paraId="2179F6F8" w14:textId="77777777" w:rsidR="009E41ED" w:rsidRPr="00907222" w:rsidRDefault="009E41ED" w:rsidP="009E41ED">
      <w:pPr>
        <w:rPr>
          <w:lang w:val="nl-NL"/>
        </w:rPr>
      </w:pPr>
    </w:p>
    <w:p w14:paraId="3AFE5B93" w14:textId="71D62E7D" w:rsidR="009E41ED" w:rsidRPr="009E41ED" w:rsidRDefault="009E41ED" w:rsidP="002C5EB7">
      <w:pPr>
        <w:rPr>
          <w:lang w:val="nl-NL"/>
        </w:rPr>
      </w:pPr>
      <w:r w:rsidRPr="00907222">
        <w:rPr>
          <w:lang w:val="nl-NL"/>
        </w:rPr>
        <w:t xml:space="preserve">Opmerking: </w:t>
      </w:r>
      <w:r>
        <w:rPr>
          <w:lang w:val="nl-NL"/>
        </w:rPr>
        <w:t>i</w:t>
      </w:r>
      <w:r w:rsidRPr="00907222">
        <w:rPr>
          <w:lang w:val="nl-NL"/>
        </w:rPr>
        <w:t>ndien gekozen wordt voor scenario 1, dient er rekening te worden gehouden met de verplichting voor een cookiemelding in verband met de AVG/GDP</w:t>
      </w:r>
    </w:p>
    <w:sectPr w:rsidR="009E41ED" w:rsidRPr="009E41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1ED"/>
    <w:rsid w:val="00031324"/>
    <w:rsid w:val="00081138"/>
    <w:rsid w:val="002C5EB7"/>
    <w:rsid w:val="00356AA6"/>
    <w:rsid w:val="004A21AE"/>
    <w:rsid w:val="005D19B2"/>
    <w:rsid w:val="005F037C"/>
    <w:rsid w:val="005F56C6"/>
    <w:rsid w:val="00620C6E"/>
    <w:rsid w:val="006922E1"/>
    <w:rsid w:val="008F7EA7"/>
    <w:rsid w:val="00940925"/>
    <w:rsid w:val="009E41ED"/>
    <w:rsid w:val="00A84E79"/>
    <w:rsid w:val="00BA66D0"/>
    <w:rsid w:val="00C46862"/>
    <w:rsid w:val="00D5076A"/>
    <w:rsid w:val="00DF23A1"/>
    <w:rsid w:val="00E75ABA"/>
  </w:rsids>
  <m:mathPr>
    <m:mathFont m:val="Cambria Math"/>
    <m:brkBin m:val="before"/>
    <m:brkBinSub m:val="--"/>
    <m:smallFrac m:val="0"/>
    <m:dispDef/>
    <m:lMargin m:val="0"/>
    <m:rMargin m:val="0"/>
    <m:defJc m:val="centerGroup"/>
    <m:wrapIndent m:val="1440"/>
    <m:intLim m:val="subSup"/>
    <m:naryLim m:val="undOvr"/>
  </m:mathPr>
  <w:themeFontLang w:val="en-NL"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6AB7AC3"/>
  <w15:chartTrackingRefBased/>
  <w15:docId w15:val="{69D302BB-BD98-6F4B-AA01-CD1C5E85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1ED"/>
  </w:style>
  <w:style w:type="paragraph" w:styleId="Heading1">
    <w:name w:val="heading 1"/>
    <w:basedOn w:val="Normal"/>
    <w:next w:val="Normal"/>
    <w:link w:val="Heading1Char"/>
    <w:uiPriority w:val="9"/>
    <w:qFormat/>
    <w:rsid w:val="009E4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1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1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1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1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1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1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1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1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1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1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1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1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1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1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1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1ED"/>
    <w:rPr>
      <w:rFonts w:eastAsiaTheme="majorEastAsia" w:cstheme="majorBidi"/>
      <w:color w:val="272727" w:themeColor="text1" w:themeTint="D8"/>
    </w:rPr>
  </w:style>
  <w:style w:type="paragraph" w:styleId="Title">
    <w:name w:val="Title"/>
    <w:basedOn w:val="Normal"/>
    <w:next w:val="Normal"/>
    <w:link w:val="TitleChar"/>
    <w:uiPriority w:val="10"/>
    <w:qFormat/>
    <w:rsid w:val="009E4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1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1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1ED"/>
    <w:pPr>
      <w:spacing w:before="160"/>
      <w:jc w:val="center"/>
    </w:pPr>
    <w:rPr>
      <w:i/>
      <w:iCs/>
      <w:color w:val="404040" w:themeColor="text1" w:themeTint="BF"/>
    </w:rPr>
  </w:style>
  <w:style w:type="character" w:customStyle="1" w:styleId="QuoteChar">
    <w:name w:val="Quote Char"/>
    <w:basedOn w:val="DefaultParagraphFont"/>
    <w:link w:val="Quote"/>
    <w:uiPriority w:val="29"/>
    <w:rsid w:val="009E41ED"/>
    <w:rPr>
      <w:i/>
      <w:iCs/>
      <w:color w:val="404040" w:themeColor="text1" w:themeTint="BF"/>
    </w:rPr>
  </w:style>
  <w:style w:type="paragraph" w:styleId="ListParagraph">
    <w:name w:val="List Paragraph"/>
    <w:basedOn w:val="Normal"/>
    <w:uiPriority w:val="34"/>
    <w:qFormat/>
    <w:rsid w:val="009E41ED"/>
    <w:pPr>
      <w:ind w:left="720"/>
      <w:contextualSpacing/>
    </w:pPr>
  </w:style>
  <w:style w:type="character" w:styleId="IntenseEmphasis">
    <w:name w:val="Intense Emphasis"/>
    <w:basedOn w:val="DefaultParagraphFont"/>
    <w:uiPriority w:val="21"/>
    <w:qFormat/>
    <w:rsid w:val="009E41ED"/>
    <w:rPr>
      <w:i/>
      <w:iCs/>
      <w:color w:val="0F4761" w:themeColor="accent1" w:themeShade="BF"/>
    </w:rPr>
  </w:style>
  <w:style w:type="paragraph" w:styleId="IntenseQuote">
    <w:name w:val="Intense Quote"/>
    <w:basedOn w:val="Normal"/>
    <w:next w:val="Normal"/>
    <w:link w:val="IntenseQuoteChar"/>
    <w:uiPriority w:val="30"/>
    <w:qFormat/>
    <w:rsid w:val="009E4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1ED"/>
    <w:rPr>
      <w:i/>
      <w:iCs/>
      <w:color w:val="0F4761" w:themeColor="accent1" w:themeShade="BF"/>
    </w:rPr>
  </w:style>
  <w:style w:type="character" w:styleId="IntenseReference">
    <w:name w:val="Intense Reference"/>
    <w:basedOn w:val="DefaultParagraphFont"/>
    <w:uiPriority w:val="32"/>
    <w:qFormat/>
    <w:rsid w:val="009E41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Baas</dc:creator>
  <cp:keywords/>
  <dc:description/>
  <cp:lastModifiedBy>Tom Baas</cp:lastModifiedBy>
  <cp:revision>19</cp:revision>
  <dcterms:created xsi:type="dcterms:W3CDTF">2025-09-24T08:59:00Z</dcterms:created>
  <dcterms:modified xsi:type="dcterms:W3CDTF">2025-09-24T09:15:00Z</dcterms:modified>
</cp:coreProperties>
</file>